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0E" w:rsidRDefault="0083490E" w:rsidP="0083490E">
      <w:pPr>
        <w:pStyle w:val="Heading2"/>
        <w:rPr>
          <w:rFonts w:eastAsia="Times New Roman"/>
        </w:rPr>
      </w:pPr>
      <w:r>
        <w:rPr>
          <w:rFonts w:eastAsia="Times New Roman"/>
        </w:rPr>
        <w:t>Tribal and other Trustee Technical Coordination Master List</w:t>
      </w:r>
    </w:p>
    <w:p w:rsidR="0083490E" w:rsidRDefault="0083490E" w:rsidP="0083490E"/>
    <w:p w:rsidR="0083490E" w:rsidRDefault="0083490E" w:rsidP="0083490E">
      <w:r>
        <w:t xml:space="preserve">The purpose of this tool is to gather a comprehensive list of all the Tribal, agency resource trustee and other key representatives who should be coordinated with and engaged on a technical level for input into the overall tradeoff discussion which is part of the Environmental Unit Recommendation process.  This list is designed to be completed at the time of an incident, and will most likely be different during each incident.  </w:t>
      </w:r>
    </w:p>
    <w:p w:rsidR="0083490E" w:rsidRDefault="0083490E" w:rsidP="0083490E"/>
    <w:p w:rsidR="0083490E" w:rsidRDefault="0083490E" w:rsidP="0083490E">
      <w:r>
        <w:t>This form should be completed by the EU.</w:t>
      </w:r>
    </w:p>
    <w:p w:rsidR="0083490E" w:rsidRDefault="0083490E" w:rsidP="0083490E"/>
    <w:tbl>
      <w:tblPr>
        <w:tblW w:w="5000" w:type="pct"/>
        <w:tblCellMar>
          <w:left w:w="0" w:type="dxa"/>
          <w:right w:w="0" w:type="dxa"/>
        </w:tblCellMar>
        <w:tblLook w:val="04A0" w:firstRow="1" w:lastRow="0" w:firstColumn="1" w:lastColumn="0" w:noHBand="0" w:noVBand="1"/>
      </w:tblPr>
      <w:tblGrid>
        <w:gridCol w:w="2881"/>
        <w:gridCol w:w="3792"/>
        <w:gridCol w:w="4107"/>
      </w:tblGrid>
      <w:tr w:rsidR="0083490E" w:rsidTr="0083490E">
        <w:trPr>
          <w:trHeight w:val="332"/>
        </w:trPr>
        <w:tc>
          <w:tcPr>
            <w:tcW w:w="1336" w:type="pct"/>
            <w:tcBorders>
              <w:top w:val="single" w:sz="8" w:space="0" w:color="008080"/>
              <w:left w:val="single" w:sz="8" w:space="0" w:color="008080"/>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3490E" w:rsidRDefault="0083490E">
            <w:pPr>
              <w:jc w:val="center"/>
              <w:rPr>
                <w:rFonts w:ascii="Arial" w:hAnsi="Arial" w:cs="Arial"/>
                <w:b/>
                <w:bCs/>
                <w:color w:val="FFFFFF"/>
                <w:sz w:val="22"/>
                <w:szCs w:val="22"/>
              </w:rPr>
            </w:pPr>
            <w:r>
              <w:rPr>
                <w:rFonts w:ascii="Arial" w:hAnsi="Arial" w:cs="Arial"/>
                <w:b/>
                <w:bCs/>
                <w:color w:val="FFFFFF"/>
                <w:sz w:val="22"/>
                <w:szCs w:val="22"/>
              </w:rPr>
              <w:t xml:space="preserve">ORGANIZATION NAME </w:t>
            </w:r>
          </w:p>
          <w:p w:rsidR="0083490E" w:rsidRDefault="0083490E">
            <w:pPr>
              <w:jc w:val="center"/>
              <w:rPr>
                <w:rFonts w:ascii="Arial" w:hAnsi="Arial" w:cs="Arial"/>
                <w:b/>
                <w:bCs/>
                <w:color w:val="FFFFFF"/>
                <w:sz w:val="22"/>
                <w:szCs w:val="22"/>
              </w:rPr>
            </w:pPr>
            <w:r>
              <w:rPr>
                <w:rFonts w:ascii="Arial" w:hAnsi="Arial" w:cs="Arial"/>
                <w:b/>
                <w:bCs/>
                <w:color w:val="FFFFFF"/>
                <w:sz w:val="22"/>
                <w:szCs w:val="22"/>
              </w:rPr>
              <w:t>(</w:t>
            </w:r>
            <w:r>
              <w:rPr>
                <w:rFonts w:ascii="Arial" w:hAnsi="Arial" w:cs="Arial"/>
                <w:b/>
                <w:bCs/>
                <w:i/>
                <w:iCs/>
                <w:color w:val="FFFFFF"/>
                <w:sz w:val="22"/>
                <w:szCs w:val="22"/>
              </w:rPr>
              <w:t>e.g.</w:t>
            </w:r>
            <w:r>
              <w:rPr>
                <w:rFonts w:ascii="Arial" w:hAnsi="Arial" w:cs="Arial"/>
                <w:b/>
                <w:bCs/>
                <w:color w:val="FFFFFF"/>
                <w:sz w:val="22"/>
                <w:szCs w:val="22"/>
              </w:rPr>
              <w:t xml:space="preserve"> Tribe, Federal/State/County agency, </w:t>
            </w:r>
            <w:proofErr w:type="spellStart"/>
            <w:r>
              <w:rPr>
                <w:rFonts w:ascii="Arial" w:hAnsi="Arial" w:cs="Arial"/>
                <w:b/>
                <w:bCs/>
                <w:color w:val="FFFFFF"/>
                <w:sz w:val="22"/>
                <w:szCs w:val="22"/>
              </w:rPr>
              <w:t>etc</w:t>
            </w:r>
            <w:proofErr w:type="spellEnd"/>
            <w:r>
              <w:rPr>
                <w:rFonts w:ascii="Arial" w:hAnsi="Arial" w:cs="Arial"/>
                <w:b/>
                <w:bCs/>
                <w:color w:val="FFFFFF"/>
                <w:sz w:val="22"/>
                <w:szCs w:val="22"/>
              </w:rPr>
              <w:t>)</w:t>
            </w:r>
          </w:p>
        </w:tc>
        <w:tc>
          <w:tcPr>
            <w:tcW w:w="1759"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3490E" w:rsidRDefault="0083490E">
            <w:pPr>
              <w:jc w:val="center"/>
              <w:rPr>
                <w:rFonts w:ascii="Arial" w:hAnsi="Arial" w:cs="Arial"/>
                <w:b/>
                <w:bCs/>
                <w:color w:val="FFFFFF"/>
                <w:sz w:val="22"/>
                <w:szCs w:val="22"/>
              </w:rPr>
            </w:pPr>
            <w:r>
              <w:rPr>
                <w:rFonts w:ascii="Arial" w:hAnsi="Arial" w:cs="Arial"/>
                <w:b/>
                <w:bCs/>
                <w:color w:val="FFFFFF"/>
                <w:sz w:val="22"/>
                <w:szCs w:val="22"/>
              </w:rPr>
              <w:t xml:space="preserve">POC NAME(s) </w:t>
            </w:r>
          </w:p>
          <w:p w:rsidR="0083490E" w:rsidRDefault="0083490E">
            <w:pPr>
              <w:jc w:val="center"/>
              <w:rPr>
                <w:rFonts w:ascii="Arial" w:hAnsi="Arial" w:cs="Arial"/>
                <w:b/>
                <w:bCs/>
                <w:color w:val="FFFFFF"/>
                <w:sz w:val="22"/>
                <w:szCs w:val="22"/>
              </w:rPr>
            </w:pPr>
            <w:r>
              <w:rPr>
                <w:rFonts w:ascii="Arial" w:hAnsi="Arial" w:cs="Arial"/>
                <w:b/>
                <w:bCs/>
                <w:color w:val="FFFFFF"/>
                <w:sz w:val="22"/>
                <w:szCs w:val="22"/>
              </w:rPr>
              <w:t>and Contact Info</w:t>
            </w:r>
          </w:p>
        </w:tc>
        <w:tc>
          <w:tcPr>
            <w:tcW w:w="1905"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center"/>
            <w:hideMark/>
          </w:tcPr>
          <w:p w:rsidR="0083490E" w:rsidRDefault="0083490E">
            <w:pPr>
              <w:jc w:val="center"/>
              <w:rPr>
                <w:rFonts w:ascii="Arial" w:hAnsi="Arial" w:cs="Arial"/>
                <w:b/>
                <w:bCs/>
                <w:color w:val="FFFFFF"/>
                <w:sz w:val="22"/>
                <w:szCs w:val="22"/>
              </w:rPr>
            </w:pPr>
            <w:r>
              <w:rPr>
                <w:rFonts w:ascii="Arial" w:hAnsi="Arial" w:cs="Arial"/>
                <w:b/>
                <w:bCs/>
                <w:color w:val="FFFFFF"/>
                <w:sz w:val="22"/>
                <w:szCs w:val="22"/>
              </w:rPr>
              <w:t>COMMENTS</w:t>
            </w:r>
          </w:p>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r w:rsidR="0083490E" w:rsidTr="0083490E">
        <w:trPr>
          <w:trHeight w:val="432"/>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3490E" w:rsidRDefault="0083490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3490E" w:rsidRDefault="0083490E"/>
        </w:tc>
      </w:tr>
    </w:tbl>
    <w:p w:rsidR="00AE7EC8" w:rsidRDefault="0083490E">
      <w:bookmarkStart w:id="0" w:name="_GoBack"/>
      <w:bookmarkEnd w:id="0"/>
    </w:p>
    <w:sectPr w:rsidR="00AE7EC8" w:rsidSect="008349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0E"/>
    <w:rsid w:val="00266212"/>
    <w:rsid w:val="00516DD3"/>
    <w:rsid w:val="00761E6B"/>
    <w:rsid w:val="0083490E"/>
    <w:rsid w:val="00CE4D95"/>
    <w:rsid w:val="00F22BDD"/>
    <w:rsid w:val="00F3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5B513-FA28-4B98-A966-D8BAE59C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0E"/>
  </w:style>
  <w:style w:type="paragraph" w:styleId="Heading2">
    <w:name w:val="heading 2"/>
    <w:basedOn w:val="Normal"/>
    <w:link w:val="Heading2Char"/>
    <w:uiPriority w:val="9"/>
    <w:semiHidden/>
    <w:unhideWhenUsed/>
    <w:qFormat/>
    <w:rsid w:val="0083490E"/>
    <w:pPr>
      <w:keepNext/>
      <w:ind w:left="810" w:hanging="81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3490E"/>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Jodi (ECY)</dc:creator>
  <cp:keywords/>
  <dc:description/>
  <cp:lastModifiedBy>Goodman, Jodi (ECY)</cp:lastModifiedBy>
  <cp:revision>1</cp:revision>
  <dcterms:created xsi:type="dcterms:W3CDTF">2016-12-01T18:14:00Z</dcterms:created>
  <dcterms:modified xsi:type="dcterms:W3CDTF">2016-12-01T18:16:00Z</dcterms:modified>
</cp:coreProperties>
</file>